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592F" w14:textId="08B80574" w:rsidR="00A95652" w:rsidRDefault="002626F5" w:rsidP="002626F5">
      <w:pPr>
        <w:pStyle w:val="Heading1"/>
      </w:pPr>
      <w:r>
        <w:t>Arctic Shipping Advantage CP Starter</w:t>
      </w:r>
    </w:p>
    <w:p w14:paraId="05F34920" w14:textId="3A5D5EA2" w:rsidR="002626F5" w:rsidRPr="002626F5" w:rsidRDefault="002626F5" w:rsidP="002626F5">
      <w:pPr>
        <w:pStyle w:val="Heading2"/>
      </w:pPr>
      <w:r>
        <w:lastRenderedPageBreak/>
        <w:t>Amazon Deforestation CP</w:t>
      </w:r>
    </w:p>
    <w:p w14:paraId="0BF854CF" w14:textId="77777777" w:rsidR="002626F5" w:rsidRDefault="002626F5" w:rsidP="002626F5">
      <w:pPr>
        <w:pStyle w:val="Heading4"/>
      </w:pPr>
      <w:r>
        <w:t xml:space="preserve">CP Text: </w:t>
      </w:r>
      <w:r w:rsidRPr="00A95AB0">
        <w:t>The United S</w:t>
      </w:r>
      <w:r>
        <w:t>tates federal government should invest in multi-lateral monitoring and enforcement against Amazon deforestation</w:t>
      </w:r>
    </w:p>
    <w:p w14:paraId="50DA315C" w14:textId="77777777" w:rsidR="002626F5" w:rsidRDefault="002626F5" w:rsidP="002626F5"/>
    <w:p w14:paraId="37E7A988" w14:textId="77777777" w:rsidR="002626F5" w:rsidRPr="00A95AB0" w:rsidRDefault="002626F5" w:rsidP="002626F5">
      <w:pPr>
        <w:pStyle w:val="Heading4"/>
      </w:pPr>
      <w:r>
        <w:t>The CP solves trade: deforestation is a critical reason for the decreased viability of the Panama Canal</w:t>
      </w:r>
    </w:p>
    <w:p w14:paraId="4D5F89C4" w14:textId="77777777" w:rsidR="002626F5" w:rsidRPr="00A95AB0" w:rsidRDefault="002626F5" w:rsidP="002626F5">
      <w:pPr>
        <w:rPr>
          <w:rStyle w:val="Style13ptBold"/>
        </w:rPr>
      </w:pPr>
      <w:r w:rsidRPr="00A95AB0">
        <w:rPr>
          <w:rStyle w:val="Style13ptBold"/>
        </w:rPr>
        <w:t xml:space="preserve">de Bolle 24 </w:t>
      </w:r>
    </w:p>
    <w:p w14:paraId="6535095B" w14:textId="77777777" w:rsidR="002626F5" w:rsidRPr="007A77CF" w:rsidRDefault="002626F5" w:rsidP="002626F5">
      <w:r>
        <w:t xml:space="preserve">Monica de Bolle is a Senior Fellow at the Peterson Institute for International Economics. </w:t>
      </w:r>
      <w:r w:rsidRPr="005712EE">
        <w:t xml:space="preserve">De Bolle was nonresident senior fellow at the Peterson Institute for International Economics between March 2015 and January 2017. Named as "Honored Economist" in 2014 by the Order of Brazilian Economists for her contributions to the Brazilian policy debate. De Bolle was professor of macroeconomics at the Pontifical Catholic University of Rio de Janeiro, as well as managing partner of Galanto | MBB Consultants, a macroeconomics advisory firm. She was also a director of the Institute for Economic Policy Research (IEPE/Casa das </w:t>
      </w:r>
      <w:proofErr w:type="spellStart"/>
      <w:r w:rsidRPr="005712EE">
        <w:t>Garças</w:t>
      </w:r>
      <w:proofErr w:type="spellEnd"/>
      <w:r w:rsidRPr="005712EE">
        <w:t>), a prestigious think tank based in Rio de Janeiro, Brazil, and an economist at the International Monetary Fund</w:t>
      </w:r>
      <w:r>
        <w:t>. "Deforestation Impacting the Panama Canal." As part of the 360 View of Policies Needed to Secure Shipping Chokepoints series published by the Wilson Center on February 13, 2024. Available here: (https://www.wilsoncenter.org/article/360deg-view-policies-needed-secure-shipping-chokepoints) – AP</w:t>
      </w:r>
    </w:p>
    <w:p w14:paraId="3EB4CA24" w14:textId="77777777" w:rsidR="002626F5" w:rsidRPr="00A95AB0" w:rsidRDefault="002626F5" w:rsidP="002626F5">
      <w:pPr>
        <w:rPr>
          <w:sz w:val="14"/>
        </w:rPr>
      </w:pPr>
      <w:r w:rsidRPr="00A95AB0">
        <w:rPr>
          <w:rStyle w:val="StyleUnderline"/>
        </w:rPr>
        <w:t>To consider actions the US might take, it is critically important to understand what is happening in the Panama Canal</w:t>
      </w:r>
      <w:r w:rsidRPr="00A95AB0">
        <w:rPr>
          <w:sz w:val="14"/>
        </w:rPr>
        <w:t xml:space="preserve">. </w:t>
      </w:r>
      <w:r w:rsidRPr="00A95AB0">
        <w:rPr>
          <w:rStyle w:val="StyleUnderline"/>
        </w:rPr>
        <w:t xml:space="preserve">For decades, </w:t>
      </w:r>
      <w:proofErr w:type="gramStart"/>
      <w:r w:rsidRPr="00A95AB0">
        <w:rPr>
          <w:rStyle w:val="StyleUnderline"/>
        </w:rPr>
        <w:t>we’ve</w:t>
      </w:r>
      <w:proofErr w:type="gramEnd"/>
      <w:r w:rsidRPr="00A95AB0">
        <w:rPr>
          <w:rStyle w:val="StyleUnderline"/>
        </w:rPr>
        <w:t xml:space="preserve"> known that climate change could affect the canal</w:t>
      </w:r>
      <w:r w:rsidRPr="00A95AB0">
        <w:rPr>
          <w:sz w:val="14"/>
        </w:rPr>
        <w:t xml:space="preserve">, especially since it relies on consistent rainfall to maintain the water levels of its artificial lakes. </w:t>
      </w:r>
      <w:r w:rsidRPr="00A95AB0">
        <w:rPr>
          <w:rStyle w:val="StyleUnderline"/>
        </w:rPr>
        <w:t>Nonetheless, we have sleepwalked into a situation where lake water levels are at their lowest since</w:t>
      </w:r>
      <w:r w:rsidRPr="00A95AB0">
        <w:rPr>
          <w:sz w:val="14"/>
        </w:rPr>
        <w:t xml:space="preserve"> </w:t>
      </w:r>
      <w:r w:rsidRPr="00A95AB0">
        <w:rPr>
          <w:rStyle w:val="StyleUnderline"/>
        </w:rPr>
        <w:t>the Panama Canal Authority first began recording the data in 1965.</w:t>
      </w:r>
      <w:r>
        <w:rPr>
          <w:rStyle w:val="StyleUnderline"/>
        </w:rPr>
        <w:t xml:space="preserve"> </w:t>
      </w:r>
      <w:r w:rsidRPr="00A95AB0">
        <w:rPr>
          <w:sz w:val="14"/>
        </w:rPr>
        <w:t xml:space="preserve">Why? Many have pointed to the intense and prolonged El Niño that has afflicted the planet since last year. To be sure, more pronounced El Niño cycles have long been associated with climate change. More recently, </w:t>
      </w:r>
      <w:r w:rsidRPr="00A95AB0">
        <w:rPr>
          <w:rStyle w:val="StyleUnderline"/>
        </w:rPr>
        <w:t>research has shown that deforestation in the Maritime Continent</w:t>
      </w:r>
      <w:r w:rsidRPr="00A95AB0">
        <w:rPr>
          <w:sz w:val="14"/>
        </w:rPr>
        <w:t xml:space="preserve"> (Indonesia, Borneo, New Guinea, Philippine Islands, Malay Peninsula) </w:t>
      </w:r>
      <w:r w:rsidRPr="00A95AB0">
        <w:rPr>
          <w:rStyle w:val="StyleUnderline"/>
        </w:rPr>
        <w:t>contributes to stronger and more frequent cycles of warming waters in the Pacific Ocean</w:t>
      </w:r>
      <w:r w:rsidRPr="00A95AB0">
        <w:rPr>
          <w:sz w:val="14"/>
        </w:rPr>
        <w:t xml:space="preserve">. In a recent piece published by the Peterson Institute for International Economics, I argue that existing research also supports the notion that Amazon deforestation contributes to a drier climate to the north, potentially affecting the Panama Canal. </w:t>
      </w:r>
      <w:proofErr w:type="gramStart"/>
      <w:r w:rsidRPr="00A95AB0">
        <w:rPr>
          <w:rStyle w:val="StyleUnderline"/>
        </w:rPr>
        <w:t>What’s</w:t>
      </w:r>
      <w:proofErr w:type="gramEnd"/>
      <w:r w:rsidRPr="00A95AB0">
        <w:rPr>
          <w:rStyle w:val="StyleUnderline"/>
        </w:rPr>
        <w:t xml:space="preserve"> to be done? We need coordinated measures to curb man-made tropical forest loss</w:t>
      </w:r>
      <w:r w:rsidRPr="00A95AB0">
        <w:rPr>
          <w:sz w:val="14"/>
        </w:rPr>
        <w:t xml:space="preserve">. </w:t>
      </w:r>
      <w:r w:rsidRPr="00A95AB0">
        <w:rPr>
          <w:rStyle w:val="Emphasis"/>
        </w:rPr>
        <w:t>The US should devote attention to its own backyard – namely, Central and South America</w:t>
      </w:r>
      <w:r w:rsidRPr="00A95AB0">
        <w:rPr>
          <w:sz w:val="14"/>
        </w:rPr>
        <w:t xml:space="preserve"> – </w:t>
      </w:r>
      <w:r w:rsidRPr="00A95AB0">
        <w:rPr>
          <w:rStyle w:val="Emphasis"/>
        </w:rPr>
        <w:t>to help countries formulate and cooperate on a systematic plan to halt Amazon deforestation</w:t>
      </w:r>
      <w:r w:rsidRPr="00A95AB0">
        <w:rPr>
          <w:sz w:val="14"/>
        </w:rPr>
        <w:t xml:space="preserve">. It is not just about throwing money at the problem – that has been tried with the Amazon Fund but thus far, failed. </w:t>
      </w:r>
      <w:r w:rsidRPr="00A95AB0">
        <w:rPr>
          <w:rStyle w:val="StyleUnderline"/>
        </w:rPr>
        <w:t>What is needed are greater efforts at monitoring deforestation in real-time, as</w:t>
      </w:r>
      <w:r w:rsidRPr="00A95AB0">
        <w:rPr>
          <w:sz w:val="14"/>
        </w:rPr>
        <w:t xml:space="preserve"> the National Aeronautics and Space Administration (</w:t>
      </w:r>
      <w:r w:rsidRPr="00A95AB0">
        <w:rPr>
          <w:rStyle w:val="StyleUnderline"/>
        </w:rPr>
        <w:t>NASA</w:t>
      </w:r>
      <w:r w:rsidRPr="00A95AB0">
        <w:rPr>
          <w:sz w:val="14"/>
        </w:rPr>
        <w:t xml:space="preserve">) </w:t>
      </w:r>
      <w:r w:rsidRPr="00A95AB0">
        <w:rPr>
          <w:rStyle w:val="StyleUnderline"/>
        </w:rPr>
        <w:t>and Brazil’s</w:t>
      </w:r>
      <w:r w:rsidRPr="00A95AB0">
        <w:rPr>
          <w:sz w:val="14"/>
        </w:rPr>
        <w:t xml:space="preserve"> National Institute for Space Research (</w:t>
      </w:r>
      <w:r w:rsidRPr="00A95AB0">
        <w:rPr>
          <w:rStyle w:val="StyleUnderline"/>
        </w:rPr>
        <w:t>INPE</w:t>
      </w:r>
      <w:r w:rsidRPr="00A95AB0">
        <w:rPr>
          <w:sz w:val="14"/>
        </w:rPr>
        <w:t xml:space="preserve">) </w:t>
      </w:r>
      <w:r w:rsidRPr="00A95AB0">
        <w:rPr>
          <w:rStyle w:val="StyleUnderline"/>
        </w:rPr>
        <w:t>did in the 2000s</w:t>
      </w:r>
      <w:r w:rsidRPr="00A95AB0">
        <w:rPr>
          <w:sz w:val="14"/>
        </w:rPr>
        <w:t xml:space="preserve">, </w:t>
      </w:r>
      <w:r w:rsidRPr="00A95AB0">
        <w:rPr>
          <w:rStyle w:val="StyleUnderline"/>
        </w:rPr>
        <w:t>and the formulation of punitive mechanisms aimed at putting an end to illegal logging, mining, and cattle-raising.</w:t>
      </w:r>
      <w:r w:rsidRPr="00A95AB0">
        <w:rPr>
          <w:sz w:val="14"/>
        </w:rPr>
        <w:t xml:space="preserve"> These mechanisms need to be applied with the same criteria and intensity in all the Amazon countries. </w:t>
      </w:r>
      <w:r w:rsidRPr="00A95AB0">
        <w:rPr>
          <w:rStyle w:val="StyleUnderline"/>
        </w:rPr>
        <w:t xml:space="preserve">The stakes </w:t>
      </w:r>
      <w:proofErr w:type="gramStart"/>
      <w:r w:rsidRPr="00A95AB0">
        <w:rPr>
          <w:rStyle w:val="StyleUnderline"/>
        </w:rPr>
        <w:t>couldn’t</w:t>
      </w:r>
      <w:proofErr w:type="gramEnd"/>
      <w:r w:rsidRPr="00A95AB0">
        <w:rPr>
          <w:rStyle w:val="StyleUnderline"/>
        </w:rPr>
        <w:t xml:space="preserve"> be higher: failing to stop deforestation risks allowing a major global trade route to become extinct</w:t>
      </w:r>
      <w:r w:rsidRPr="00A95AB0">
        <w:rPr>
          <w:sz w:val="14"/>
        </w:rPr>
        <w:t xml:space="preserve">, </w:t>
      </w:r>
      <w:r w:rsidRPr="00A95AB0">
        <w:rPr>
          <w:rStyle w:val="StyleUnderline"/>
        </w:rPr>
        <w:t>apart from catastrophic climate consequences associated with permanent changes to crucial hydrological cycles</w:t>
      </w:r>
      <w:r w:rsidRPr="00A95AB0">
        <w:rPr>
          <w:sz w:val="14"/>
        </w:rPr>
        <w:t xml:space="preserve"> – the rainfall that irrigates crops and ensures the subsistence of millions who will otherwise flee north, to the US.</w:t>
      </w:r>
    </w:p>
    <w:p w14:paraId="38BB9800" w14:textId="77777777" w:rsidR="002626F5" w:rsidRDefault="002626F5" w:rsidP="002626F5"/>
    <w:p w14:paraId="4A8D2B65" w14:textId="03032327" w:rsidR="002626F5" w:rsidRDefault="002626F5" w:rsidP="002626F5">
      <w:pPr>
        <w:pStyle w:val="Heading2"/>
      </w:pPr>
      <w:r>
        <w:lastRenderedPageBreak/>
        <w:t>Strait of Malacca CP</w:t>
      </w:r>
    </w:p>
    <w:p w14:paraId="51BFC96F" w14:textId="77777777" w:rsidR="002626F5" w:rsidRDefault="002626F5" w:rsidP="002626F5">
      <w:pPr>
        <w:pStyle w:val="Heading4"/>
      </w:pPr>
      <w:r>
        <w:t>CP Text: The United States should increase its investments in port development around the Strait of Malacca</w:t>
      </w:r>
    </w:p>
    <w:p w14:paraId="459F861C" w14:textId="77777777" w:rsidR="002626F5" w:rsidRDefault="002626F5" w:rsidP="002626F5"/>
    <w:p w14:paraId="3D5F9C4D" w14:textId="77777777" w:rsidR="002626F5" w:rsidRPr="00A95AB0" w:rsidRDefault="002626F5" w:rsidP="002626F5">
      <w:pPr>
        <w:pStyle w:val="Heading4"/>
      </w:pPr>
      <w:r>
        <w:t>The CP solves global shipping and assures allies in the Indo-Pacific, trillions in maritime trade travel through the Strait of Malacca annually</w:t>
      </w:r>
    </w:p>
    <w:p w14:paraId="17FC18F5" w14:textId="77777777" w:rsidR="002626F5" w:rsidRPr="007A77CF" w:rsidRDefault="002626F5" w:rsidP="002626F5">
      <w:pPr>
        <w:rPr>
          <w:rStyle w:val="Style13ptBold"/>
        </w:rPr>
      </w:pPr>
      <w:r w:rsidRPr="007A77CF">
        <w:rPr>
          <w:rStyle w:val="Style13ptBold"/>
        </w:rPr>
        <w:t xml:space="preserve">Thome 24 </w:t>
      </w:r>
    </w:p>
    <w:p w14:paraId="3D562075" w14:textId="77777777" w:rsidR="002626F5" w:rsidRPr="007A77CF" w:rsidRDefault="002626F5" w:rsidP="002626F5">
      <w:r>
        <w:t xml:space="preserve">Lea Thome is a Program Manager with </w:t>
      </w:r>
      <w:proofErr w:type="spellStart"/>
      <w:r>
        <w:t>AidData's</w:t>
      </w:r>
      <w:proofErr w:type="spellEnd"/>
      <w:r>
        <w:t xml:space="preserve"> Chinese Development Finance Program, she is </w:t>
      </w:r>
      <w:r w:rsidRPr="005712EE">
        <w:t xml:space="preserve">an international security scholar, with a special focus on China issue, graduating with a </w:t>
      </w:r>
      <w:proofErr w:type="gramStart"/>
      <w:r w:rsidRPr="005712EE">
        <w:t>master‘</w:t>
      </w:r>
      <w:proofErr w:type="gramEnd"/>
      <w:r w:rsidRPr="005712EE">
        <w:t>s degree in Global Affairs from Tsinghua University</w:t>
      </w:r>
      <w:r>
        <w:t>. "Navigating Maritime Security and Shipping in the Strait of Malacca Amidst Growing Regional Tensions." As part of the 360 View of Policies Needed to Secure Shipping Chokepoints series published by the Wilson Center on February 13, 2024. Available here: (https://www.wilsoncenter.org/article/360deg-view-policies-needed-secure-shipping-chokepoints) - AP</w:t>
      </w:r>
    </w:p>
    <w:p w14:paraId="2C27FDD9" w14:textId="77777777" w:rsidR="002626F5" w:rsidRPr="00422CD2" w:rsidRDefault="002626F5" w:rsidP="002626F5">
      <w:pPr>
        <w:rPr>
          <w:sz w:val="14"/>
        </w:rPr>
      </w:pPr>
      <w:r w:rsidRPr="00A95AB0">
        <w:rPr>
          <w:sz w:val="14"/>
        </w:rPr>
        <w:t xml:space="preserve">While much attention is focused right now on the Red Sea crisis and the issue of maritime security there, this prompts the question of what challenges maritime shipping and security may face in other parts of the world. </w:t>
      </w:r>
      <w:r w:rsidRPr="00A95AB0">
        <w:rPr>
          <w:rStyle w:val="StyleUnderline"/>
        </w:rPr>
        <w:t>The Strait of Malacca, conveniently located between Malaysia and Indonesia and connecting the South China Seas with the Indian Ocean, handles</w:t>
      </w:r>
      <w:r w:rsidRPr="00A95AB0">
        <w:rPr>
          <w:sz w:val="14"/>
        </w:rPr>
        <w:t xml:space="preserve"> US </w:t>
      </w:r>
      <w:r w:rsidRPr="00A95AB0">
        <w:rPr>
          <w:rStyle w:val="StyleUnderline"/>
        </w:rPr>
        <w:t xml:space="preserve">$3.5 trillion </w:t>
      </w:r>
      <w:proofErr w:type="spellStart"/>
      <w:r w:rsidRPr="00A95AB0">
        <w:rPr>
          <w:rStyle w:val="StyleUnderline"/>
        </w:rPr>
        <w:t>dollars worth</w:t>
      </w:r>
      <w:proofErr w:type="spellEnd"/>
      <w:r w:rsidRPr="00A95AB0">
        <w:rPr>
          <w:rStyle w:val="StyleUnderline"/>
        </w:rPr>
        <w:t xml:space="preserve"> of shipping passing through its waters, including 2/3 of China’s maritime trade volume</w:t>
      </w:r>
      <w:r w:rsidRPr="00A95AB0">
        <w:rPr>
          <w:sz w:val="14"/>
        </w:rPr>
        <w:t xml:space="preserve">. With the Strait of Malacca being closely located to China’s neighborhood, and with China’s strong interest in the region, </w:t>
      </w:r>
      <w:r w:rsidRPr="00A95AB0">
        <w:rPr>
          <w:rStyle w:val="StyleUnderline"/>
        </w:rPr>
        <w:t>the US should work to ensure that maritime shipping lanes and security remain free and open for all. The US has already forged strong historic security partnerships with countries like the Philippines, Thailand, and Japan</w:t>
      </w:r>
      <w:r w:rsidRPr="00A95AB0">
        <w:rPr>
          <w:sz w:val="14"/>
        </w:rPr>
        <w:t xml:space="preserve">, and has worked on strengthening these ties in the past years, such as by adding new sites to the US-Philippines Enhanced Defense Cooperation Agreement and by elevating new partnerships in the region with Vietnam for example. However, </w:t>
      </w:r>
      <w:r w:rsidRPr="00A95AB0">
        <w:rPr>
          <w:rStyle w:val="StyleUnderline"/>
        </w:rPr>
        <w:t>beyond enhancing military alliances and partnerships, the US needs to shift its attention towards supporting its commercial partnerships and supply chains in the Strait of Malacca</w:t>
      </w:r>
      <w:r w:rsidRPr="00A95AB0">
        <w:rPr>
          <w:sz w:val="14"/>
        </w:rPr>
        <w:t xml:space="preserve">. With China now being involved in 92 port projects across the world and with many of them located in the Indo-Pacific region, </w:t>
      </w:r>
      <w:r w:rsidRPr="00A95AB0">
        <w:rPr>
          <w:rStyle w:val="StyleUnderline"/>
        </w:rPr>
        <w:t>American companies have long been absent in international port and maritime shipping projects</w:t>
      </w:r>
      <w:r w:rsidRPr="00A95AB0">
        <w:rPr>
          <w:sz w:val="14"/>
        </w:rPr>
        <w:t xml:space="preserve">. Recently, the DFC took a first step of action in the Strait of Malacca by issuing a half a </w:t>
      </w:r>
      <w:proofErr w:type="gramStart"/>
      <w:r w:rsidRPr="00A95AB0">
        <w:rPr>
          <w:sz w:val="14"/>
        </w:rPr>
        <w:t>billion dollar</w:t>
      </w:r>
      <w:proofErr w:type="gramEnd"/>
      <w:r w:rsidRPr="00A95AB0">
        <w:rPr>
          <w:sz w:val="14"/>
        </w:rPr>
        <w:t xml:space="preserve"> loan for the construction of a new deepwater container terminal at the Sri Lankan port of Colombo. </w:t>
      </w:r>
      <w:r w:rsidRPr="00A95AB0">
        <w:rPr>
          <w:rStyle w:val="StyleUnderline"/>
        </w:rPr>
        <w:t>This action needs to be followed up by the US and its allies – even those not directly located in the region but with a keen interest in keeping maritime shipping routes secure</w:t>
      </w:r>
      <w:r w:rsidRPr="00A95AB0">
        <w:rPr>
          <w:sz w:val="14"/>
        </w:rPr>
        <w:t xml:space="preserve"> – </w:t>
      </w:r>
      <w:r w:rsidRPr="00A95AB0">
        <w:rPr>
          <w:rStyle w:val="StyleUnderline"/>
        </w:rPr>
        <w:t>by a commitment to continue investing in ports and shipping around and in the Strait of Malacca</w:t>
      </w:r>
      <w:r w:rsidRPr="00A95AB0">
        <w:rPr>
          <w:sz w:val="14"/>
        </w:rPr>
        <w:t>. The US government also needs to further explore how supply chains resilience and open maritime shipping lanes can be maintained amidst rising geopolitical tensions in the region, in times when North Korea continues its testing of new missiles, China has been working on rapidly modernizing its military in recent years, and as actors in and outside of the region work on navigating these uncertainties.</w:t>
      </w:r>
    </w:p>
    <w:p w14:paraId="15424367" w14:textId="77777777" w:rsidR="002626F5" w:rsidRDefault="002626F5" w:rsidP="002626F5"/>
    <w:p w14:paraId="2A208A88" w14:textId="77777777" w:rsidR="002626F5" w:rsidRDefault="002626F5" w:rsidP="002626F5"/>
    <w:p w14:paraId="1BA11EFA" w14:textId="77777777" w:rsidR="002626F5" w:rsidRDefault="002626F5" w:rsidP="002626F5">
      <w:pPr>
        <w:pStyle w:val="Heading4"/>
      </w:pPr>
      <w:r>
        <w:t>The Malacca Strait is key to global commerce and critical for US security in the Indo-Pacific</w:t>
      </w:r>
    </w:p>
    <w:p w14:paraId="0F2E1E89" w14:textId="77777777" w:rsidR="002626F5" w:rsidRPr="0066411F" w:rsidRDefault="002626F5" w:rsidP="002626F5">
      <w:pPr>
        <w:rPr>
          <w:rStyle w:val="Style13ptBold"/>
        </w:rPr>
      </w:pPr>
      <w:r w:rsidRPr="0066411F">
        <w:rPr>
          <w:rStyle w:val="Style13ptBold"/>
        </w:rPr>
        <w:t>Myers 24</w:t>
      </w:r>
    </w:p>
    <w:p w14:paraId="77562CB5" w14:textId="77777777" w:rsidR="002626F5" w:rsidRPr="007A77CF" w:rsidRDefault="002626F5" w:rsidP="002626F5">
      <w:r w:rsidRPr="005712EE">
        <w:t>Lucas Myers is the Senior Associate for Southeast Asia at the Wilson Center’s Indo-Pacific Program</w:t>
      </w:r>
      <w:r w:rsidRPr="007A77CF">
        <w:t>.</w:t>
      </w:r>
      <w:r>
        <w:t xml:space="preserve"> Myers has an M.A. from Georgetown University’s Security Studies Program, and previously implemented civil projects in Southeast and East Asia as a researcher of violent extremism,</w:t>
      </w:r>
      <w:r w:rsidRPr="007A77CF">
        <w:t xml:space="preserve"> "</w:t>
      </w:r>
      <w:r>
        <w:t xml:space="preserve">Enhanced Force Structure </w:t>
      </w:r>
      <w:r>
        <w:lastRenderedPageBreak/>
        <w:t xml:space="preserve">and Regional Relations Vital to Securing </w:t>
      </w:r>
      <w:proofErr w:type="gramStart"/>
      <w:r>
        <w:t>Strait</w:t>
      </w:r>
      <w:proofErr w:type="gramEnd"/>
      <w:r>
        <w:t xml:space="preserve"> of Malacca</w:t>
      </w:r>
      <w:r w:rsidRPr="007A77CF">
        <w:t>." As part of the 360 View of P</w:t>
      </w:r>
      <w:r>
        <w:t>o</w:t>
      </w:r>
      <w:r w:rsidRPr="007A77CF">
        <w:t>licies Needed to Secure Shipping Chokepoints series published by the Wilson Center on February 13, 2024. Available here: (https://www.wilsoncenter.org/article/360deg-view-policies-needed-secure-shipping-chokepoints) - AP</w:t>
      </w:r>
    </w:p>
    <w:p w14:paraId="3FFE0BC6" w14:textId="77777777" w:rsidR="002626F5" w:rsidRPr="00422CD2" w:rsidRDefault="002626F5" w:rsidP="002626F5">
      <w:pPr>
        <w:rPr>
          <w:sz w:val="14"/>
        </w:rPr>
      </w:pPr>
      <w:r w:rsidRPr="00422CD2">
        <w:rPr>
          <w:rStyle w:val="StyleUnderline"/>
        </w:rPr>
        <w:t>The Malacca Strait unites the two oceans of the Indo-Pacific</w:t>
      </w:r>
      <w:r w:rsidRPr="00422CD2">
        <w:rPr>
          <w:sz w:val="14"/>
        </w:rPr>
        <w:t xml:space="preserve">. Although there are other straits within the Indonesian archipelago such as Lombok (near Bali) and Sunda (between Java and Sumatra), </w:t>
      </w:r>
      <w:r w:rsidRPr="00422CD2">
        <w:rPr>
          <w:rStyle w:val="StyleUnderline"/>
        </w:rPr>
        <w:t>the sea lines of communication passing through the Indian Ocean largely transit through Malacca</w:t>
      </w:r>
      <w:r w:rsidRPr="00422CD2">
        <w:rPr>
          <w:sz w:val="14"/>
        </w:rPr>
        <w:t xml:space="preserve">. Its security is therefore of prime strategic importance. </w:t>
      </w:r>
      <w:r w:rsidRPr="00422CD2">
        <w:rPr>
          <w:rStyle w:val="StyleUnderline"/>
        </w:rPr>
        <w:t>Prolonged disruption to traffic through the Strait would jeopardize the global economy and US military effectiveness in the region</w:t>
      </w:r>
      <w:r w:rsidRPr="00422CD2">
        <w:rPr>
          <w:sz w:val="14"/>
        </w:rPr>
        <w:t xml:space="preserve">, </w:t>
      </w:r>
      <w:r w:rsidRPr="00422CD2">
        <w:rPr>
          <w:rStyle w:val="StyleUnderline"/>
        </w:rPr>
        <w:t>as well as energy security for US allies and partners, notably Japan and South Korea</w:t>
      </w:r>
      <w:r w:rsidRPr="00422CD2">
        <w:rPr>
          <w:sz w:val="14"/>
        </w:rPr>
        <w:t xml:space="preserve">. </w:t>
      </w:r>
      <w:r w:rsidRPr="00422CD2">
        <w:rPr>
          <w:rStyle w:val="StyleUnderline"/>
        </w:rPr>
        <w:t>Each year, $3.5 trillion USD in global trade transits on 90,000 vessels through the Strait, representing approximately 21 percent of international trade</w:t>
      </w:r>
      <w:r w:rsidRPr="00422CD2">
        <w:rPr>
          <w:sz w:val="14"/>
        </w:rPr>
        <w:t xml:space="preserve">. Anyone flying into Changi Airport can attest to the throngs of container ships perpetually navigating the waterways near Singapore. The Malacca Strait is also critical for US military force posture in the region. </w:t>
      </w:r>
      <w:r w:rsidRPr="00422CD2">
        <w:rPr>
          <w:rStyle w:val="StyleUnderline"/>
        </w:rPr>
        <w:t>US naval vessels regularly sail through the Strait on deployments or in transit.</w:t>
      </w:r>
      <w:r>
        <w:rPr>
          <w:rStyle w:val="StyleUnderline"/>
        </w:rPr>
        <w:t xml:space="preserve"> </w:t>
      </w:r>
      <w:r w:rsidRPr="00422CD2">
        <w:rPr>
          <w:rStyle w:val="StyleUnderline"/>
        </w:rPr>
        <w:t>The Malacca Strait will therefore prove pivotal in any armed conflict with China in the South China Sea, East China Sea, or Taiwan Strait</w:t>
      </w:r>
      <w:r w:rsidRPr="00422CD2">
        <w:rPr>
          <w:sz w:val="14"/>
        </w:rPr>
        <w:t xml:space="preserve">. Beijing already devotes significant attention to its “Malacca Dilemma,” referring to a potential naval blockade of the strait. </w:t>
      </w:r>
      <w:r w:rsidRPr="00422CD2">
        <w:rPr>
          <w:rStyle w:val="StyleUnderline"/>
        </w:rPr>
        <w:t>Almost 80 percent of China’s imported oil passes through the strait, driving Chinese policymakers to pursue strategic alternatives bypassing Malacca</w:t>
      </w:r>
      <w:r w:rsidRPr="00422CD2">
        <w:rPr>
          <w:sz w:val="14"/>
        </w:rPr>
        <w:t xml:space="preserve"> </w:t>
      </w:r>
      <w:r w:rsidRPr="00422CD2">
        <w:rPr>
          <w:rStyle w:val="StyleUnderline"/>
        </w:rPr>
        <w:t>via Belt and Road infrastructure projects</w:t>
      </w:r>
      <w:r w:rsidRPr="00422CD2">
        <w:rPr>
          <w:sz w:val="14"/>
        </w:rPr>
        <w:t xml:space="preserve"> in Myanmar and Pakistan, as well as opening the Northern Sea Route, among others. China’s growing—and highly alarming for India—naval presence and port access in the Indian Ocean aims to secure its vital sea lines of communication through Malacca.</w:t>
      </w:r>
    </w:p>
    <w:p w14:paraId="4860E8B9" w14:textId="7F12AAF9" w:rsidR="002626F5" w:rsidRDefault="002626F5" w:rsidP="002626F5">
      <w:pPr>
        <w:pStyle w:val="Heading3"/>
      </w:pPr>
      <w:r>
        <w:lastRenderedPageBreak/>
        <w:t xml:space="preserve">AT: </w:t>
      </w:r>
      <w:proofErr w:type="gramStart"/>
      <w:r>
        <w:t>So</w:t>
      </w:r>
      <w:proofErr w:type="gramEnd"/>
      <w:r>
        <w:t xml:space="preserve"> Solvency China Disrupts</w:t>
      </w:r>
    </w:p>
    <w:p w14:paraId="6E881A63" w14:textId="41A70983" w:rsidR="002626F5" w:rsidRDefault="002626F5" w:rsidP="002626F5">
      <w:pPr>
        <w:pStyle w:val="Heading4"/>
      </w:pPr>
      <w:r>
        <w:t xml:space="preserve">China </w:t>
      </w:r>
      <w:proofErr w:type="gramStart"/>
      <w:r>
        <w:t>won’t</w:t>
      </w:r>
      <w:proofErr w:type="gramEnd"/>
      <w:r>
        <w:t xml:space="preserve"> disrupt trade in the South China Sea</w:t>
      </w:r>
      <w:r>
        <w:t xml:space="preserve"> or Malacca Strait</w:t>
      </w:r>
      <w:r>
        <w:t xml:space="preserve">, </w:t>
      </w:r>
      <w:proofErr w:type="gramStart"/>
      <w:r>
        <w:t>they’re</w:t>
      </w:r>
      <w:proofErr w:type="gramEnd"/>
      <w:r>
        <w:t xml:space="preserve"> too reliant on it for global commerce</w:t>
      </w:r>
    </w:p>
    <w:p w14:paraId="766944B8" w14:textId="77777777" w:rsidR="002626F5" w:rsidRPr="0066411F" w:rsidRDefault="002626F5" w:rsidP="002626F5">
      <w:pPr>
        <w:rPr>
          <w:rStyle w:val="Style13ptBold"/>
        </w:rPr>
      </w:pPr>
      <w:proofErr w:type="spellStart"/>
      <w:r w:rsidRPr="0066411F">
        <w:rPr>
          <w:rStyle w:val="Style13ptBold"/>
        </w:rPr>
        <w:t>Larres</w:t>
      </w:r>
      <w:proofErr w:type="spellEnd"/>
      <w:r w:rsidRPr="0066411F">
        <w:rPr>
          <w:rStyle w:val="Style13ptBold"/>
        </w:rPr>
        <w:t xml:space="preserve"> 24</w:t>
      </w:r>
    </w:p>
    <w:p w14:paraId="3F7E3151" w14:textId="77777777" w:rsidR="002626F5" w:rsidRDefault="002626F5" w:rsidP="002626F5">
      <w:r w:rsidRPr="0066411F">
        <w:t>Klaus Larres is a Global Fellow at the Wilson Center, and a Richard M Krasno Distinguished Professor in History &amp; International Affairs at the University of North Carolina at Chapel Hill</w:t>
      </w:r>
      <w:r w:rsidRPr="007A77CF">
        <w:t>.</w:t>
      </w:r>
      <w:r>
        <w:t xml:space="preserve"> P</w:t>
      </w:r>
      <w:r w:rsidRPr="00286D02">
        <w:t>reviously he held the Henry Kissinger Chair in Foreign Policy &amp; International Relations at the Library of Congress in Washington, DC, was selected as a Member of the Institute for Advanced Study (IAS) in Princeton, NJ, and was a Visiting Fellow at Germany’s leading think tank the German Institute for International and Security Affairs (SWP) in Berlin. He also worked as a Counselor and Senior Policy Adviser at the German Embassy in Beijing, China, and was a Visiting Scholar at the Minda de Gunzburg Center for European Studies of Harvard University.</w:t>
      </w:r>
      <w:r w:rsidRPr="007A77CF">
        <w:t xml:space="preserve"> "</w:t>
      </w:r>
      <w:r>
        <w:t>The South China Sea and the Strait of Malacca Face Geopolitical Risks</w:t>
      </w:r>
      <w:r w:rsidRPr="007A77CF">
        <w:t>." As part of the 360 View of P</w:t>
      </w:r>
      <w:r>
        <w:t>o</w:t>
      </w:r>
      <w:r w:rsidRPr="007A77CF">
        <w:t>licies Needed to Secure Shipping Chokepoints series published by the Wilson Center on February 13, 2024. Available here: (https://www.wilsoncenter.org/article/360deg-view-policies-needed-secure-shipping-chokepoints) - AP</w:t>
      </w:r>
    </w:p>
    <w:p w14:paraId="6736CE9C" w14:textId="77777777" w:rsidR="002626F5" w:rsidRPr="007379A8" w:rsidRDefault="002626F5" w:rsidP="002626F5">
      <w:pPr>
        <w:rPr>
          <w:sz w:val="14"/>
        </w:rPr>
      </w:pPr>
      <w:r w:rsidRPr="00422CD2">
        <w:rPr>
          <w:rStyle w:val="StyleUnderline"/>
        </w:rPr>
        <w:t>Some of the most important shipping lanes in the world are the sea lanes of the South China Sea</w:t>
      </w:r>
      <w:r w:rsidRPr="00422CD2">
        <w:rPr>
          <w:sz w:val="14"/>
        </w:rPr>
        <w:t xml:space="preserve">. They are crucial for upholding global supply lines. </w:t>
      </w:r>
      <w:r w:rsidRPr="00422CD2">
        <w:rPr>
          <w:rStyle w:val="StyleUnderline"/>
        </w:rPr>
        <w:t>It has been estimated that perhaps one third of global shipping passes through the naval routes of the South China sea</w:t>
      </w:r>
      <w:r w:rsidRPr="00422CD2">
        <w:rPr>
          <w:sz w:val="14"/>
        </w:rPr>
        <w:t xml:space="preserve"> with an annual value of $3-5 trillion. In fact, </w:t>
      </w:r>
      <w:r w:rsidRPr="00422CD2">
        <w:rPr>
          <w:rStyle w:val="StyleUnderline"/>
        </w:rPr>
        <w:t>the adjacent Strait of Malacca, which goes passed Singapore and the Malaysian coast, is the shortest and thus cheapest way to transport goods between the Pacific and Indian oceans</w:t>
      </w:r>
      <w:r w:rsidRPr="00422CD2">
        <w:rPr>
          <w:sz w:val="14"/>
        </w:rPr>
        <w:t xml:space="preserve">. Usually, oil and minerals and other natural resources are transported north and food and manufactured wares are moved south. The Strait of Malacca is particularly important to China, Taiwan, </w:t>
      </w:r>
      <w:proofErr w:type="gramStart"/>
      <w:r w:rsidRPr="00422CD2">
        <w:rPr>
          <w:sz w:val="14"/>
        </w:rPr>
        <w:t>Japan</w:t>
      </w:r>
      <w:proofErr w:type="gramEnd"/>
      <w:r w:rsidRPr="00422CD2">
        <w:rPr>
          <w:sz w:val="14"/>
        </w:rPr>
        <w:t xml:space="preserve"> and South Korea. </w:t>
      </w:r>
      <w:r w:rsidRPr="00422CD2">
        <w:rPr>
          <w:rStyle w:val="StyleUnderline"/>
        </w:rPr>
        <w:t>60 per cent of China’s global trade is conducted by sea</w:t>
      </w:r>
      <w:r w:rsidRPr="00422CD2">
        <w:rPr>
          <w:sz w:val="14"/>
        </w:rPr>
        <w:t xml:space="preserve">; the respective number for </w:t>
      </w:r>
      <w:r w:rsidRPr="00422CD2">
        <w:rPr>
          <w:rStyle w:val="StyleUnderline"/>
        </w:rPr>
        <w:t>Japan</w:t>
      </w:r>
      <w:r w:rsidRPr="00422CD2">
        <w:rPr>
          <w:sz w:val="14"/>
        </w:rPr>
        <w:t xml:space="preserve"> is </w:t>
      </w:r>
      <w:r w:rsidRPr="00422CD2">
        <w:rPr>
          <w:rStyle w:val="StyleUnderline"/>
        </w:rPr>
        <w:t>42 per cent</w:t>
      </w:r>
      <w:r w:rsidRPr="00422CD2">
        <w:rPr>
          <w:sz w:val="14"/>
        </w:rPr>
        <w:t xml:space="preserve"> while only 14 per cent of the maritime trade volume of the US goes through the area. Thus, the South China sea is crucial for China, which makes Beijing think twice about endangering the openness of these important sea lanes. </w:t>
      </w:r>
      <w:r w:rsidRPr="00422CD2">
        <w:rPr>
          <w:rStyle w:val="StyleUnderline"/>
        </w:rPr>
        <w:t>The continued free flow of trade through the South China Sea, including the Strait of Malacca, is clearly in China’s interest</w:t>
      </w:r>
      <w:r w:rsidRPr="00422CD2">
        <w:rPr>
          <w:sz w:val="14"/>
        </w:rPr>
        <w:t xml:space="preserve">. </w:t>
      </w:r>
      <w:r w:rsidRPr="00422CD2">
        <w:rPr>
          <w:rStyle w:val="StyleUnderline"/>
        </w:rPr>
        <w:t>The fearmongering in the western media about the potential that China may well disrupt</w:t>
      </w:r>
      <w:r w:rsidRPr="00422CD2">
        <w:rPr>
          <w:sz w:val="14"/>
        </w:rPr>
        <w:t xml:space="preserve"> </w:t>
      </w:r>
      <w:r w:rsidRPr="00422CD2">
        <w:rPr>
          <w:rStyle w:val="StyleUnderline"/>
        </w:rPr>
        <w:t>or even close the free flow of trade in the South China Sea</w:t>
      </w:r>
      <w:r w:rsidRPr="00422CD2">
        <w:rPr>
          <w:sz w:val="14"/>
        </w:rPr>
        <w:t xml:space="preserve"> for commercial reasons (such as putting economic pressure on the US and its allies and partners to counter US imposed exports controls or tariffs on Chinese products) </w:t>
      </w:r>
      <w:r w:rsidRPr="00422CD2">
        <w:rPr>
          <w:rStyle w:val="StyleUnderline"/>
        </w:rPr>
        <w:t>is unrealistic.</w:t>
      </w:r>
      <w:r w:rsidRPr="00422CD2">
        <w:rPr>
          <w:sz w:val="14"/>
        </w:rPr>
        <w:t xml:space="preserve"> </w:t>
      </w:r>
    </w:p>
    <w:p w14:paraId="3CA11CE0" w14:textId="19A49F9D" w:rsidR="002626F5" w:rsidRDefault="002626F5" w:rsidP="002626F5">
      <w:pPr>
        <w:pStyle w:val="Heading2"/>
      </w:pPr>
      <w:r>
        <w:lastRenderedPageBreak/>
        <w:t>Turkish Straits CP</w:t>
      </w:r>
    </w:p>
    <w:p w14:paraId="05DFB4FA" w14:textId="77777777" w:rsidR="002626F5" w:rsidRDefault="002626F5" w:rsidP="002626F5">
      <w:pPr>
        <w:pStyle w:val="Heading4"/>
      </w:pPr>
      <w:r w:rsidRPr="007379A8">
        <w:t xml:space="preserve">CP </w:t>
      </w:r>
      <w:proofErr w:type="gramStart"/>
      <w:r w:rsidRPr="007379A8">
        <w:t>Text :</w:t>
      </w:r>
      <w:proofErr w:type="gramEnd"/>
      <w:r w:rsidRPr="007379A8">
        <w:t xml:space="preserve"> The United S</w:t>
      </w:r>
      <w:r>
        <w:t>tates federal government should cooperate with Turkey to build supply chain resilience across Turkish straits</w:t>
      </w:r>
    </w:p>
    <w:p w14:paraId="722E9BEE" w14:textId="77777777" w:rsidR="002626F5" w:rsidRPr="007379A8" w:rsidRDefault="002626F5" w:rsidP="002626F5"/>
    <w:p w14:paraId="4C51C71D" w14:textId="77777777" w:rsidR="002626F5" w:rsidRPr="007379A8" w:rsidRDefault="002626F5" w:rsidP="002626F5">
      <w:pPr>
        <w:pStyle w:val="Heading4"/>
      </w:pPr>
      <w:r>
        <w:t xml:space="preserve">The CP Solves: </w:t>
      </w:r>
      <w:r w:rsidRPr="007379A8">
        <w:t>Turkish Straits are c</w:t>
      </w:r>
      <w:r>
        <w:t>ritical to global commerce, diplomatic cooperation has sustained these corridors for the global food supply</w:t>
      </w:r>
    </w:p>
    <w:p w14:paraId="78508ED4" w14:textId="77777777" w:rsidR="002626F5" w:rsidRPr="005A47F4" w:rsidRDefault="002626F5" w:rsidP="002626F5">
      <w:pPr>
        <w:rPr>
          <w:rStyle w:val="Style13ptBold"/>
        </w:rPr>
      </w:pPr>
      <w:r w:rsidRPr="005A47F4">
        <w:rPr>
          <w:rStyle w:val="Style13ptBold"/>
        </w:rPr>
        <w:t>Can 24</w:t>
      </w:r>
    </w:p>
    <w:p w14:paraId="45845F6A" w14:textId="77777777" w:rsidR="002626F5" w:rsidRPr="005A47F4" w:rsidRDefault="002626F5" w:rsidP="002626F5">
      <w:r>
        <w:t xml:space="preserve">Yusuf Can is the program coordinator for the Middle East Program at the Wilson Center, </w:t>
      </w:r>
      <w:r w:rsidRPr="00286D02">
        <w:t>with an MA from Georgetown University, and a frequent contributor to the Guardian, BBC, Business Insider, VOA News, El Independiente, and Expresso</w:t>
      </w:r>
      <w:r>
        <w:t xml:space="preserve">. </w:t>
      </w:r>
      <w:r w:rsidRPr="007A77CF">
        <w:t>"</w:t>
      </w:r>
      <w:r>
        <w:t>Regional Engagement and Infrastructure Investment Vital to Resilience of Turkish Straits</w:t>
      </w:r>
      <w:r w:rsidRPr="007A77CF">
        <w:t>." As part of the 360 View of P</w:t>
      </w:r>
      <w:r>
        <w:t>o</w:t>
      </w:r>
      <w:r w:rsidRPr="007A77CF">
        <w:t>licies Needed to Secure Shipping Chokepoints series published by the Wilson Center on February 13, 2024. Available here: (https://www.wilsoncenter.org/article/360deg-view-policies-needed-secure-shipping-chokepoints) - AP</w:t>
      </w:r>
    </w:p>
    <w:p w14:paraId="024D3DDA" w14:textId="77777777" w:rsidR="002626F5" w:rsidRPr="007379A8" w:rsidRDefault="002626F5" w:rsidP="002626F5">
      <w:pPr>
        <w:rPr>
          <w:rStyle w:val="StyleUnderline"/>
        </w:rPr>
      </w:pPr>
      <w:r w:rsidRPr="007379A8">
        <w:rPr>
          <w:rStyle w:val="StyleUnderline"/>
        </w:rPr>
        <w:t>In recent years, global geopolitical dynamics</w:t>
      </w:r>
      <w:r w:rsidRPr="007379A8">
        <w:rPr>
          <w:sz w:val="14"/>
        </w:rPr>
        <w:t xml:space="preserve"> </w:t>
      </w:r>
      <w:r w:rsidRPr="007379A8">
        <w:rPr>
          <w:rStyle w:val="StyleUnderline"/>
        </w:rPr>
        <w:t>have</w:t>
      </w:r>
      <w:r w:rsidRPr="007379A8">
        <w:rPr>
          <w:sz w:val="14"/>
        </w:rPr>
        <w:t xml:space="preserve"> thrust certain regions into the spotlight, </w:t>
      </w:r>
      <w:r w:rsidRPr="007379A8">
        <w:rPr>
          <w:rStyle w:val="StyleUnderline"/>
        </w:rPr>
        <w:t>shed</w:t>
      </w:r>
      <w:r w:rsidRPr="007379A8">
        <w:rPr>
          <w:sz w:val="14"/>
        </w:rPr>
        <w:t xml:space="preserve">ding </w:t>
      </w:r>
      <w:r w:rsidRPr="007379A8">
        <w:rPr>
          <w:rStyle w:val="StyleUnderline"/>
        </w:rPr>
        <w:t>light on the critical importance of secure global shipping lanes</w:t>
      </w:r>
      <w:r w:rsidRPr="007379A8">
        <w:rPr>
          <w:sz w:val="14"/>
        </w:rPr>
        <w:t xml:space="preserve">. This significance is </w:t>
      </w:r>
      <w:r w:rsidRPr="007379A8">
        <w:rPr>
          <w:rStyle w:val="StyleUnderline"/>
        </w:rPr>
        <w:t>underscored by events such as the ongoing war in Ukraine and the war between Israel and Hamas</w:t>
      </w:r>
      <w:r w:rsidRPr="007379A8">
        <w:rPr>
          <w:sz w:val="14"/>
        </w:rPr>
        <w:t xml:space="preserve">. These incidents have underscored the indispensable nature of secure pathways for international trade and energy flow. </w:t>
      </w:r>
      <w:r w:rsidRPr="007379A8">
        <w:rPr>
          <w:rStyle w:val="StyleUnderline"/>
        </w:rPr>
        <w:t>Among these passages, the Turkish Straits, comprising the Bosporus and Dardanelles, emerge as pivotal players in the global maritime landscape.</w:t>
      </w:r>
      <w:r>
        <w:rPr>
          <w:rStyle w:val="StyleUnderline"/>
        </w:rPr>
        <w:t xml:space="preserve"> </w:t>
      </w:r>
      <w:r w:rsidRPr="007379A8">
        <w:rPr>
          <w:sz w:val="14"/>
        </w:rPr>
        <w:t xml:space="preserve">Linking the Black Sea with the Mediterranean, the Turkish Straits are vital conduits for Turkey and critical arteries for transporting global trade and energy resources, including oil and natural gas shipments. For decades, </w:t>
      </w:r>
      <w:r w:rsidRPr="007379A8">
        <w:rPr>
          <w:rStyle w:val="StyleUnderline"/>
        </w:rPr>
        <w:t>the US has heavily relied on these routes for the seamless movement of goods worldwide, often taking their security for granted</w:t>
      </w:r>
      <w:r w:rsidRPr="007379A8">
        <w:rPr>
          <w:sz w:val="14"/>
        </w:rPr>
        <w:t xml:space="preserve">. However, their strategic importance has become increasingly apparent, given the current geopolitical volatility. </w:t>
      </w:r>
      <w:r w:rsidRPr="007379A8">
        <w:rPr>
          <w:rStyle w:val="StyleUnderline"/>
        </w:rPr>
        <w:t>Approximately 4% of the world’s crude oil trade traverses these straits</w:t>
      </w:r>
      <w:r w:rsidRPr="007379A8">
        <w:rPr>
          <w:sz w:val="14"/>
        </w:rPr>
        <w:t xml:space="preserve">, highlighting their significance as a crucial channel for energy supply, especially from the Middle East and Azerbaijan to Europe. Turkish Strait’s strategic positioning allows Ankara to assume a pivotal role during times of crisis, </w:t>
      </w:r>
      <w:r w:rsidRPr="007379A8">
        <w:rPr>
          <w:rStyle w:val="StyleUnderline"/>
        </w:rPr>
        <w:t>as demonstrated by its facilitation of the grain deal between Ukraine, Russia, and the global community</w:t>
      </w:r>
      <w:r w:rsidRPr="007379A8">
        <w:rPr>
          <w:sz w:val="14"/>
        </w:rPr>
        <w:t xml:space="preserve">, which proved </w:t>
      </w:r>
      <w:r w:rsidRPr="007379A8">
        <w:rPr>
          <w:rStyle w:val="StyleUnderline"/>
        </w:rPr>
        <w:t>instrumental in sustaining the global food supply</w:t>
      </w:r>
      <w:r w:rsidRPr="007379A8">
        <w:rPr>
          <w:sz w:val="14"/>
        </w:rPr>
        <w:t xml:space="preserve">. </w:t>
      </w:r>
      <w:r w:rsidRPr="007379A8">
        <w:rPr>
          <w:rStyle w:val="StyleUnderline"/>
        </w:rPr>
        <w:t>Turkey’s navigation of its relationships with both Western and non-Western powers, often controversially, further emphasizes the importance of these straits.</w:t>
      </w:r>
      <w:r>
        <w:rPr>
          <w:rStyle w:val="StyleUnderline"/>
        </w:rPr>
        <w:t xml:space="preserve"> </w:t>
      </w:r>
      <w:r w:rsidRPr="007379A8">
        <w:rPr>
          <w:rStyle w:val="Emphasis"/>
        </w:rPr>
        <w:t>Recognizing the strategic importance of the Turkish Straits, the US would benefit from adopting a comprehensive approach that integrates diplomatic efforts, investments in infrastructure, and strengthened alliances with nations along vital maritime corridors</w:t>
      </w:r>
      <w:r w:rsidRPr="007379A8">
        <w:rPr>
          <w:sz w:val="14"/>
        </w:rPr>
        <w:t xml:space="preserve">, particularly in the Black Sea region. Countries surrounding the Black Sea, from Georgia to Romania, are in the process of aligning themselves with NATO or the EU, presenting opportunities for increased US influence in the area. This strategic approach can help counterbalance Russia’s and China’s expanding presence and ensure the US maintains significant sway over global trade dynamics. </w:t>
      </w:r>
      <w:r w:rsidRPr="007379A8">
        <w:rPr>
          <w:rStyle w:val="Emphasis"/>
        </w:rPr>
        <w:t>Central to this strategy is diplomatic engagement with Turkey to enhance supply chain resilience and ensure uninterrupted passage through the Turkish Straits</w:t>
      </w:r>
      <w:r w:rsidRPr="007379A8">
        <w:rPr>
          <w:sz w:val="14"/>
        </w:rPr>
        <w:t xml:space="preserve"> on par with the </w:t>
      </w:r>
      <w:proofErr w:type="spellStart"/>
      <w:r w:rsidRPr="007379A8">
        <w:rPr>
          <w:sz w:val="14"/>
        </w:rPr>
        <w:t>Montreaux</w:t>
      </w:r>
      <w:proofErr w:type="spellEnd"/>
      <w:r w:rsidRPr="007379A8">
        <w:rPr>
          <w:sz w:val="14"/>
        </w:rPr>
        <w:t xml:space="preserve"> Convention of 1936. This entails supporting infrastructure enhancements and collaborative initiatives to mitigate regional conflicts and natural disasters. </w:t>
      </w:r>
      <w:r w:rsidRPr="007379A8">
        <w:rPr>
          <w:rStyle w:val="StyleUnderline"/>
        </w:rPr>
        <w:t xml:space="preserve">Given the Turkish Straits’ critical role in facilitating worldwide commerce and energy supplies, </w:t>
      </w:r>
      <w:proofErr w:type="gramStart"/>
      <w:r w:rsidRPr="007379A8">
        <w:rPr>
          <w:rStyle w:val="StyleUnderline"/>
        </w:rPr>
        <w:t>securing</w:t>
      </w:r>
      <w:proofErr w:type="gramEnd"/>
      <w:r w:rsidRPr="007379A8">
        <w:rPr>
          <w:rStyle w:val="StyleUnderline"/>
        </w:rPr>
        <w:t xml:space="preserve"> and optimizing their efficiency is imperative in an era marked by geopolitical uncertainties and competitive international relations.</w:t>
      </w:r>
    </w:p>
    <w:p w14:paraId="684A8D97" w14:textId="5EB73B5D" w:rsidR="002626F5" w:rsidRDefault="002626F5" w:rsidP="002626F5">
      <w:pPr>
        <w:pStyle w:val="Heading2"/>
      </w:pPr>
      <w:r>
        <w:lastRenderedPageBreak/>
        <w:t>Green Corridors CP</w:t>
      </w:r>
    </w:p>
    <w:p w14:paraId="4A6B4487" w14:textId="77777777" w:rsidR="002626F5" w:rsidRDefault="002626F5" w:rsidP="002626F5">
      <w:pPr>
        <w:pStyle w:val="Heading4"/>
      </w:pPr>
      <w:r>
        <w:t>CP Text: The United States federal government should increase investment trans-national port linkages and alternative fuels for cargo ships</w:t>
      </w:r>
    </w:p>
    <w:p w14:paraId="1030DCF7" w14:textId="77777777" w:rsidR="002626F5" w:rsidRDefault="002626F5" w:rsidP="002626F5"/>
    <w:p w14:paraId="41475A7D" w14:textId="77777777" w:rsidR="002626F5" w:rsidRPr="000B30FC" w:rsidRDefault="002626F5" w:rsidP="002626F5">
      <w:pPr>
        <w:pStyle w:val="Heading4"/>
      </w:pPr>
      <w:r w:rsidRPr="000B30FC">
        <w:t xml:space="preserve">Green corridor projects have </w:t>
      </w:r>
      <w:r>
        <w:t xml:space="preserve">started, but the private sector </w:t>
      </w:r>
      <w:proofErr w:type="gramStart"/>
      <w:r>
        <w:t>can’t</w:t>
      </w:r>
      <w:proofErr w:type="gramEnd"/>
      <w:r>
        <w:t xml:space="preserve"> fill in the gaps, federal funding needed</w:t>
      </w:r>
    </w:p>
    <w:p w14:paraId="696754F5" w14:textId="77777777" w:rsidR="002626F5" w:rsidRPr="000B30FC" w:rsidRDefault="002626F5" w:rsidP="002626F5">
      <w:pPr>
        <w:rPr>
          <w:rStyle w:val="Style13ptBold"/>
        </w:rPr>
      </w:pPr>
      <w:r w:rsidRPr="000B30FC">
        <w:rPr>
          <w:rStyle w:val="Style13ptBold"/>
        </w:rPr>
        <w:t>Kucik 24</w:t>
      </w:r>
    </w:p>
    <w:p w14:paraId="3C333C41" w14:textId="77777777" w:rsidR="002626F5" w:rsidRPr="005A47F4" w:rsidRDefault="002626F5" w:rsidP="002626F5">
      <w:r w:rsidRPr="00286D02">
        <w:t>Jeffrey Kucik is a Global fellow for the Wilson center, Associate Professor in the School of government and Public Policy and the James E. Rogers College of Law at the University of Arizona</w:t>
      </w:r>
      <w:r w:rsidRPr="005A47F4">
        <w:t xml:space="preserve">. </w:t>
      </w:r>
      <w:r>
        <w:t xml:space="preserve">“Green Shipping Corridors Present Strategic Opportunities.” </w:t>
      </w:r>
      <w:r w:rsidRPr="007A77CF">
        <w:t>As part of the 360 View of P</w:t>
      </w:r>
      <w:r>
        <w:t>o</w:t>
      </w:r>
      <w:r w:rsidRPr="007A77CF">
        <w:t>licies Needed to Secure Shipping Chokepoints series published by the Wilson Center on February 13, 2024. Available here: (https://www.wilsoncenter.org/article/360deg-view-policies-needed-secure-shipping-chokepoints) - AP</w:t>
      </w:r>
    </w:p>
    <w:p w14:paraId="149B701E" w14:textId="77777777" w:rsidR="002626F5" w:rsidRPr="000B30FC" w:rsidRDefault="002626F5" w:rsidP="002626F5">
      <w:pPr>
        <w:rPr>
          <w:sz w:val="14"/>
        </w:rPr>
      </w:pPr>
      <w:r w:rsidRPr="00D56277">
        <w:rPr>
          <w:rStyle w:val="StyleUnderline"/>
        </w:rPr>
        <w:t>In</w:t>
      </w:r>
      <w:r w:rsidRPr="000B30FC">
        <w:rPr>
          <w:sz w:val="14"/>
        </w:rPr>
        <w:t xml:space="preserve"> December of </w:t>
      </w:r>
      <w:r w:rsidRPr="00D56277">
        <w:rPr>
          <w:rStyle w:val="StyleUnderline"/>
        </w:rPr>
        <w:t>2023, the US announced plans with Denmark to explore the feasibility of new green shipping corridors with developing countries across Africa, Central America, and Southeast Asia</w:t>
      </w:r>
      <w:r w:rsidRPr="000B30FC">
        <w:rPr>
          <w:sz w:val="14"/>
        </w:rPr>
        <w:t xml:space="preserve">. The partnership with Denmark is just one of several new initiatives under the Department of State’s 2022 framework to promote more sustainable transportation. But what are “green corridors”—and will they advance or impede America’s strategic interests? </w:t>
      </w:r>
      <w:r w:rsidRPr="00D56277">
        <w:rPr>
          <w:rStyle w:val="StyleUnderline"/>
        </w:rPr>
        <w:t>Green corridors are maritime routes that rely on zero-emission fuels to reduce shipping’s carbon footprint</w:t>
      </w:r>
      <w:r w:rsidRPr="000B30FC">
        <w:rPr>
          <w:sz w:val="14"/>
        </w:rPr>
        <w:t xml:space="preserve">. These initiatives have grown in popularity at a time when the shipping industry revenue suffers from overcapacity and disruptions to key routes, most notably the Panama Canal and Red Sea. </w:t>
      </w:r>
      <w:r w:rsidRPr="00D56277">
        <w:rPr>
          <w:rStyle w:val="StyleUnderline"/>
        </w:rPr>
        <w:t>Unsurprisingly, the main impediment to greener transportation is the cost. Relatively few ships in operation today are outfitted to carry or consume alternative fuels</w:t>
      </w:r>
      <w:r w:rsidRPr="000B30FC">
        <w:rPr>
          <w:sz w:val="14"/>
        </w:rPr>
        <w:t xml:space="preserve">. And even if they were modernized, zero-emission lifecycle fuels are much more expensive than traditional energy sources. Taken together, </w:t>
      </w:r>
      <w:proofErr w:type="gramStart"/>
      <w:r w:rsidRPr="000B30FC">
        <w:rPr>
          <w:sz w:val="14"/>
        </w:rPr>
        <w:t>it’s</w:t>
      </w:r>
      <w:proofErr w:type="gramEnd"/>
      <w:r w:rsidRPr="000B30FC">
        <w:rPr>
          <w:sz w:val="14"/>
        </w:rPr>
        <w:t xml:space="preserve"> estimated that transitioning to green shipping could widen the cost spread per container by $200, an increase of approximately 50% to get across the Pacific. </w:t>
      </w:r>
      <w:r w:rsidRPr="00D56277">
        <w:rPr>
          <w:rStyle w:val="StyleUnderline"/>
        </w:rPr>
        <w:t xml:space="preserve">The </w:t>
      </w:r>
      <w:proofErr w:type="gramStart"/>
      <w:r w:rsidRPr="00D56277">
        <w:rPr>
          <w:rStyle w:val="StyleUnderline"/>
        </w:rPr>
        <w:t>general consensus</w:t>
      </w:r>
      <w:proofErr w:type="gramEnd"/>
      <w:r w:rsidRPr="00D56277">
        <w:rPr>
          <w:rStyle w:val="StyleUnderline"/>
        </w:rPr>
        <w:t xml:space="preserve"> is that these high costs will deter the private sector from meeting the I</w:t>
      </w:r>
      <w:r w:rsidRPr="000B30FC">
        <w:rPr>
          <w:sz w:val="14"/>
        </w:rPr>
        <w:t xml:space="preserve">nternational </w:t>
      </w:r>
      <w:r w:rsidRPr="00D56277">
        <w:rPr>
          <w:rStyle w:val="StyleUnderline"/>
        </w:rPr>
        <w:t>M</w:t>
      </w:r>
      <w:r w:rsidRPr="000B30FC">
        <w:rPr>
          <w:sz w:val="14"/>
        </w:rPr>
        <w:t xml:space="preserve">aritime </w:t>
      </w:r>
      <w:r w:rsidRPr="00D56277">
        <w:rPr>
          <w:rStyle w:val="StyleUnderline"/>
        </w:rPr>
        <w:t>O</w:t>
      </w:r>
      <w:r w:rsidRPr="000B30FC">
        <w:rPr>
          <w:sz w:val="14"/>
        </w:rPr>
        <w:t>rganization</w:t>
      </w:r>
      <w:r w:rsidRPr="00D56277">
        <w:rPr>
          <w:rStyle w:val="StyleUnderline"/>
        </w:rPr>
        <w:t>’s</w:t>
      </w:r>
      <w:r w:rsidRPr="000B30FC">
        <w:rPr>
          <w:sz w:val="14"/>
        </w:rPr>
        <w:t xml:space="preserve"> </w:t>
      </w:r>
      <w:r w:rsidRPr="00D56277">
        <w:rPr>
          <w:rStyle w:val="StyleUnderline"/>
        </w:rPr>
        <w:t>pledge to cut emissions in half by</w:t>
      </w:r>
      <w:r w:rsidRPr="000B30FC">
        <w:rPr>
          <w:sz w:val="14"/>
        </w:rPr>
        <w:t xml:space="preserve"> its </w:t>
      </w:r>
      <w:r w:rsidRPr="00D56277">
        <w:rPr>
          <w:rStyle w:val="StyleUnderline"/>
        </w:rPr>
        <w:t>2050</w:t>
      </w:r>
      <w:r w:rsidRPr="000B30FC">
        <w:rPr>
          <w:sz w:val="14"/>
        </w:rPr>
        <w:t xml:space="preserve"> target date. As a result, government action, most likely in the form of direct subsidies to firms owning and operating vessels, will be required to offset the high costs. All G7 countries have already announced (or implemented) subsidies for green energy that could aid in the transition. </w:t>
      </w:r>
      <w:r w:rsidRPr="00D56277">
        <w:rPr>
          <w:rStyle w:val="StyleUnderline"/>
        </w:rPr>
        <w:t>The good news is that we are still early in this process and there is still time to make the necessary investments with broader strategic goals in mind</w:t>
      </w:r>
      <w:r w:rsidRPr="000B30FC">
        <w:rPr>
          <w:sz w:val="14"/>
        </w:rPr>
        <w:t xml:space="preserve">. There are opportunities to pursue three goals: </w:t>
      </w:r>
      <w:r w:rsidRPr="000B30FC">
        <w:rPr>
          <w:rStyle w:val="StyleUnderline"/>
        </w:rPr>
        <w:t>Invest in supply chain resilience. Feasibility studies should prioritize key relationships</w:t>
      </w:r>
      <w:r w:rsidRPr="000B30FC">
        <w:rPr>
          <w:sz w:val="14"/>
        </w:rPr>
        <w:t xml:space="preserve">, including the shipping lanes that connect early stages of semiconductor manufacturing. </w:t>
      </w:r>
      <w:r w:rsidRPr="000B30FC">
        <w:rPr>
          <w:rStyle w:val="StyleUnderline"/>
        </w:rPr>
        <w:t>New plans linking the ports of Los Angeles and Long Beach to Singapore may help boost long-term stability in these critical industries.</w:t>
      </w:r>
      <w:r w:rsidRPr="000B30FC">
        <w:rPr>
          <w:sz w:val="14"/>
        </w:rPr>
        <w:t xml:space="preserve"> </w:t>
      </w:r>
      <w:r w:rsidRPr="000B30FC">
        <w:rPr>
          <w:rStyle w:val="StyleUnderline"/>
        </w:rPr>
        <w:t>Consider multiple fuel types and sources. Green ammonia is the leading alternative fuel</w:t>
      </w:r>
      <w:r w:rsidRPr="000B30FC">
        <w:rPr>
          <w:sz w:val="14"/>
        </w:rPr>
        <w:t xml:space="preserve"> but there are also other options. Costs permitting, </w:t>
      </w:r>
      <w:r w:rsidRPr="000B30FC">
        <w:rPr>
          <w:rStyle w:val="StyleUnderline"/>
        </w:rPr>
        <w:t>investing in a diversity of fuels can reduce overreliance on specific suppliers.</w:t>
      </w:r>
      <w:r>
        <w:rPr>
          <w:rStyle w:val="StyleUnderline"/>
        </w:rPr>
        <w:t xml:space="preserve"> </w:t>
      </w:r>
      <w:r w:rsidRPr="000B30FC">
        <w:rPr>
          <w:rStyle w:val="StyleUnderline"/>
        </w:rPr>
        <w:t>Locate bunkering infrastructure in allied partners</w:t>
      </w:r>
      <w:r w:rsidRPr="000B30FC">
        <w:rPr>
          <w:sz w:val="14"/>
        </w:rPr>
        <w:t xml:space="preserve">. Studies show that </w:t>
      </w:r>
      <w:r w:rsidRPr="000B30FC">
        <w:rPr>
          <w:rStyle w:val="StyleUnderline"/>
        </w:rPr>
        <w:t>Australia, India, and Brazil are the among the optimal places to invest in burgeoning green fuel capacity</w:t>
      </w:r>
      <w:r w:rsidRPr="000B30FC">
        <w:rPr>
          <w:sz w:val="14"/>
        </w:rPr>
        <w:t xml:space="preserve">. Shoring up these partnerships now through joint investments can help ensure predictability in shipping routes currently facing disruptions. Of course, market forces will always shape which routes are the busiest and most profitable. </w:t>
      </w:r>
      <w:r w:rsidRPr="000B30FC">
        <w:rPr>
          <w:rStyle w:val="StyleUnderline"/>
        </w:rPr>
        <w:t xml:space="preserve">Green corridors </w:t>
      </w:r>
      <w:proofErr w:type="gramStart"/>
      <w:r w:rsidRPr="000B30FC">
        <w:rPr>
          <w:rStyle w:val="StyleUnderline"/>
        </w:rPr>
        <w:t>aren’t</w:t>
      </w:r>
      <w:proofErr w:type="gramEnd"/>
      <w:r w:rsidRPr="000B30FC">
        <w:rPr>
          <w:rStyle w:val="StyleUnderline"/>
        </w:rPr>
        <w:t xml:space="preserve"> about remapping shipping lanes from scratch. But there is an opportunity to invest today in infrastructure that means future routes will be greener—while also safer and more secure.</w:t>
      </w:r>
      <w:r w:rsidRPr="000B30FC">
        <w:rPr>
          <w:sz w:val="14"/>
        </w:rPr>
        <w:t xml:space="preserve"> </w:t>
      </w:r>
    </w:p>
    <w:p w14:paraId="2A28F4F5" w14:textId="77777777" w:rsidR="002626F5" w:rsidRDefault="002626F5" w:rsidP="002626F5"/>
    <w:p w14:paraId="004A2E7A" w14:textId="77777777" w:rsidR="002626F5" w:rsidRDefault="002626F5" w:rsidP="002626F5"/>
    <w:p w14:paraId="38E5BF22" w14:textId="77777777" w:rsidR="002626F5" w:rsidRDefault="002626F5" w:rsidP="002626F5"/>
    <w:p w14:paraId="5C8DBF5C" w14:textId="77777777" w:rsidR="002626F5" w:rsidRPr="002626F5" w:rsidRDefault="002626F5" w:rsidP="002626F5"/>
    <w:sectPr w:rsidR="002626F5" w:rsidRPr="00262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16cid:durableId="865557308">
    <w:abstractNumId w:val="9"/>
  </w:num>
  <w:num w:numId="2" w16cid:durableId="1020475066">
    <w:abstractNumId w:val="7"/>
  </w:num>
  <w:num w:numId="3" w16cid:durableId="1969509257">
    <w:abstractNumId w:val="6"/>
  </w:num>
  <w:num w:numId="4" w16cid:durableId="1509834706">
    <w:abstractNumId w:val="5"/>
  </w:num>
  <w:num w:numId="5" w16cid:durableId="481628879">
    <w:abstractNumId w:val="4"/>
  </w:num>
  <w:num w:numId="6" w16cid:durableId="706639694">
    <w:abstractNumId w:val="8"/>
  </w:num>
  <w:num w:numId="7" w16cid:durableId="1847939029">
    <w:abstractNumId w:val="3"/>
  </w:num>
  <w:num w:numId="8" w16cid:durableId="2133593556">
    <w:abstractNumId w:val="2"/>
  </w:num>
  <w:num w:numId="9" w16cid:durableId="1894348773">
    <w:abstractNumId w:val="1"/>
  </w:num>
  <w:num w:numId="10" w16cid:durableId="201549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2626F5"/>
    <w:rsid w:val="000139A3"/>
    <w:rsid w:val="00100833"/>
    <w:rsid w:val="00104529"/>
    <w:rsid w:val="00105942"/>
    <w:rsid w:val="00107396"/>
    <w:rsid w:val="00144A4C"/>
    <w:rsid w:val="00176AB0"/>
    <w:rsid w:val="00177B7D"/>
    <w:rsid w:val="0018322D"/>
    <w:rsid w:val="001B5776"/>
    <w:rsid w:val="001E527A"/>
    <w:rsid w:val="001F78CE"/>
    <w:rsid w:val="00251FC7"/>
    <w:rsid w:val="002626F5"/>
    <w:rsid w:val="002855A7"/>
    <w:rsid w:val="002B146A"/>
    <w:rsid w:val="002B5E17"/>
    <w:rsid w:val="00315690"/>
    <w:rsid w:val="00316B75"/>
    <w:rsid w:val="00325646"/>
    <w:rsid w:val="003460F2"/>
    <w:rsid w:val="0038158C"/>
    <w:rsid w:val="003902BA"/>
    <w:rsid w:val="003A09E2"/>
    <w:rsid w:val="0040703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1B0F"/>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E58DB"/>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24FF"/>
  <w15:chartTrackingRefBased/>
  <w15:docId w15:val="{7A67A758-3CC8-438A-84AB-3F22086C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2626F5"/>
    <w:rPr>
      <w:rFonts w:ascii="Calibri" w:hAnsi="Calibri"/>
    </w:rPr>
  </w:style>
  <w:style w:type="paragraph" w:styleId="Heading1">
    <w:name w:val="heading 1"/>
    <w:aliases w:val="Pocket"/>
    <w:basedOn w:val="Normal"/>
    <w:next w:val="Normal"/>
    <w:link w:val="Heading1Char"/>
    <w:qFormat/>
    <w:rsid w:val="002626F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2626F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2626F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2626F5"/>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2626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26F5"/>
  </w:style>
  <w:style w:type="character" w:customStyle="1" w:styleId="Heading1Char">
    <w:name w:val="Heading 1 Char"/>
    <w:aliases w:val="Pocket Char"/>
    <w:basedOn w:val="DefaultParagraphFont"/>
    <w:link w:val="Heading1"/>
    <w:rsid w:val="002626F5"/>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2626F5"/>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2626F5"/>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2626F5"/>
    <w:rPr>
      <w:rFonts w:ascii="Calibri" w:eastAsiaTheme="majorEastAsia" w:hAnsi="Calibri" w:cstheme="majorBidi"/>
      <w:b/>
      <w:iCs/>
      <w:sz w:val="26"/>
    </w:rPr>
  </w:style>
  <w:style w:type="character" w:styleId="Emphasis">
    <w:name w:val="Emphasis"/>
    <w:basedOn w:val="DefaultParagraphFont"/>
    <w:uiPriority w:val="7"/>
    <w:qFormat/>
    <w:rsid w:val="002626F5"/>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2626F5"/>
    <w:rPr>
      <w:b/>
      <w:bCs/>
      <w:sz w:val="26"/>
      <w:u w:val="none"/>
    </w:rPr>
  </w:style>
  <w:style w:type="character" w:customStyle="1" w:styleId="StyleUnderline">
    <w:name w:val="Style Underline"/>
    <w:aliases w:val="Underline"/>
    <w:basedOn w:val="DefaultParagraphFont"/>
    <w:uiPriority w:val="6"/>
    <w:qFormat/>
    <w:rsid w:val="002626F5"/>
    <w:rPr>
      <w:b w:val="0"/>
      <w:sz w:val="22"/>
      <w:u w:val="single"/>
    </w:rPr>
  </w:style>
  <w:style w:type="character" w:styleId="Hyperlink">
    <w:name w:val="Hyperlink"/>
    <w:basedOn w:val="DefaultParagraphFont"/>
    <w:uiPriority w:val="99"/>
    <w:semiHidden/>
    <w:unhideWhenUsed/>
    <w:rsid w:val="002626F5"/>
    <w:rPr>
      <w:color w:val="auto"/>
      <w:u w:val="none"/>
    </w:rPr>
  </w:style>
  <w:style w:type="character" w:styleId="FollowedHyperlink">
    <w:name w:val="FollowedHyperlink"/>
    <w:basedOn w:val="DefaultParagraphFont"/>
    <w:uiPriority w:val="99"/>
    <w:semiHidden/>
    <w:unhideWhenUsed/>
    <w:rsid w:val="002626F5"/>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35DD-8199-4E6E-8C76-1621369A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8</Pages>
  <Words>3015</Words>
  <Characters>16588</Characters>
  <Application>Microsoft Office Word</Application>
  <DocSecurity>0</DocSecurity>
  <Lines>195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Poindexter</dc:creator>
  <cp:keywords>5.1.1</cp:keywords>
  <dc:description/>
  <cp:lastModifiedBy>Ashton Poindexter</cp:lastModifiedBy>
  <cp:revision>1</cp:revision>
  <dcterms:created xsi:type="dcterms:W3CDTF">2025-07-23T20:46:00Z</dcterms:created>
  <dcterms:modified xsi:type="dcterms:W3CDTF">2025-07-23T20:50:00Z</dcterms:modified>
</cp:coreProperties>
</file>